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CE" w:rsidRDefault="007900CE" w:rsidP="007900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02BCEA1C" wp14:editId="246DF224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CE" w:rsidRDefault="007900CE" w:rsidP="007900CE">
      <w:pPr>
        <w:spacing w:after="0" w:line="240" w:lineRule="auto"/>
        <w:jc w:val="center"/>
        <w:rPr>
          <w:rFonts w:ascii="Arial" w:hAnsi="Arial" w:cs="Arial"/>
          <w:b/>
        </w:rPr>
      </w:pPr>
    </w:p>
    <w:p w:rsidR="007900CE" w:rsidRDefault="007900CE" w:rsidP="007900CE">
      <w:pPr>
        <w:spacing w:after="0" w:line="240" w:lineRule="auto"/>
        <w:jc w:val="center"/>
        <w:rPr>
          <w:rFonts w:ascii="Arial" w:hAnsi="Arial" w:cs="Arial"/>
          <w:b/>
        </w:rPr>
      </w:pPr>
    </w:p>
    <w:p w:rsidR="007900CE" w:rsidRPr="00E41BF5" w:rsidRDefault="007900CE" w:rsidP="007900CE">
      <w:pPr>
        <w:spacing w:after="0" w:line="240" w:lineRule="auto"/>
        <w:jc w:val="center"/>
        <w:rPr>
          <w:rFonts w:ascii="Arial" w:hAnsi="Arial" w:cs="Arial"/>
          <w:b/>
        </w:rPr>
      </w:pPr>
    </w:p>
    <w:p w:rsidR="007900CE" w:rsidRPr="00E02933" w:rsidRDefault="007900CE" w:rsidP="007900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Pr="00E0293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FROM TRIBUNAL HEARINGS</w:t>
      </w:r>
      <w:r>
        <w:rPr>
          <w:rFonts w:ascii="Arial" w:hAnsi="Arial" w:cs="Arial"/>
          <w:b/>
        </w:rPr>
        <w:t xml:space="preserve"> WEDNESDAY, 4 MAY 2016 </w:t>
      </w:r>
    </w:p>
    <w:p w:rsidR="007900CE" w:rsidRPr="00E02933" w:rsidRDefault="007900CE" w:rsidP="007900CE">
      <w:pPr>
        <w:spacing w:after="0" w:line="240" w:lineRule="auto"/>
        <w:jc w:val="both"/>
        <w:rPr>
          <w:rFonts w:ascii="Arial" w:hAnsi="Arial" w:cs="Arial"/>
        </w:rPr>
      </w:pPr>
    </w:p>
    <w:p w:rsidR="007900CE" w:rsidRPr="00E02933" w:rsidRDefault="007900CE" w:rsidP="007900CE">
      <w:pPr>
        <w:spacing w:after="0" w:line="240" w:lineRule="auto"/>
        <w:jc w:val="both"/>
        <w:rPr>
          <w:rFonts w:ascii="Arial" w:hAnsi="Arial" w:cs="Arial"/>
          <w:b/>
        </w:rPr>
      </w:pPr>
    </w:p>
    <w:p w:rsidR="007900CE" w:rsidRPr="00E02933" w:rsidRDefault="007900CE" w:rsidP="007900CE">
      <w:pPr>
        <w:spacing w:after="0" w:line="240" w:lineRule="auto"/>
        <w:jc w:val="both"/>
        <w:rPr>
          <w:rFonts w:ascii="Arial" w:hAnsi="Arial" w:cs="Arial"/>
          <w:b/>
        </w:rPr>
      </w:pPr>
    </w:p>
    <w:p w:rsidR="007900CE" w:rsidRPr="00E02933" w:rsidRDefault="007900CE" w:rsidP="007900C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900CE" w:rsidRPr="00E02933" w:rsidTr="003035E5">
        <w:trPr>
          <w:trHeight w:val="972"/>
        </w:trPr>
        <w:tc>
          <w:tcPr>
            <w:tcW w:w="3153" w:type="dxa"/>
            <w:shd w:val="clear" w:color="auto" w:fill="996633"/>
          </w:tcPr>
          <w:p w:rsidR="007900CE" w:rsidRPr="00E02933" w:rsidRDefault="007900CE" w:rsidP="003035E5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900CE" w:rsidRPr="00E02933" w:rsidRDefault="007900CE" w:rsidP="003035E5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900CE" w:rsidRPr="00E02933" w:rsidRDefault="007900CE" w:rsidP="003035E5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900CE" w:rsidRPr="00E02933" w:rsidTr="003035E5">
        <w:trPr>
          <w:trHeight w:val="479"/>
        </w:trPr>
        <w:tc>
          <w:tcPr>
            <w:tcW w:w="3153" w:type="dxa"/>
          </w:tcPr>
          <w:p w:rsidR="007900CE" w:rsidRPr="00E02933" w:rsidRDefault="007900CE" w:rsidP="003035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 Agreement</w:t>
            </w:r>
          </w:p>
        </w:tc>
        <w:tc>
          <w:tcPr>
            <w:tcW w:w="3198" w:type="dxa"/>
          </w:tcPr>
          <w:p w:rsidR="007900CE" w:rsidRPr="005E097E" w:rsidRDefault="007900CE" w:rsidP="003035E5">
            <w:pPr>
              <w:jc w:val="both"/>
              <w:rPr>
                <w:rFonts w:ascii="Arial" w:hAnsi="Arial" w:cs="Arial"/>
              </w:rPr>
            </w:pPr>
            <w:r w:rsidRPr="005E097E">
              <w:rPr>
                <w:rFonts w:ascii="Arial" w:hAnsi="Arial" w:cs="Arial"/>
              </w:rPr>
              <w:t>Competition Commission and Pioneer Fishing (Pty) Ltd</w:t>
            </w:r>
          </w:p>
        </w:tc>
        <w:tc>
          <w:tcPr>
            <w:tcW w:w="2873" w:type="dxa"/>
          </w:tcPr>
          <w:p w:rsidR="007900CE" w:rsidRPr="00E02933" w:rsidRDefault="007900CE" w:rsidP="0030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 agreement be confirmed</w:t>
            </w:r>
          </w:p>
        </w:tc>
      </w:tr>
      <w:tr w:rsidR="007900CE" w:rsidRPr="00E02933" w:rsidTr="003035E5">
        <w:trPr>
          <w:trHeight w:val="70"/>
        </w:trPr>
        <w:tc>
          <w:tcPr>
            <w:tcW w:w="3153" w:type="dxa"/>
          </w:tcPr>
          <w:p w:rsidR="007900CE" w:rsidRPr="00E02933" w:rsidRDefault="007900CE" w:rsidP="0030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900CE" w:rsidRPr="00E02933" w:rsidRDefault="007900CE" w:rsidP="003035E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900CE" w:rsidRPr="00E02933" w:rsidRDefault="007900CE" w:rsidP="003035E5">
            <w:pPr>
              <w:rPr>
                <w:rFonts w:ascii="Arial" w:hAnsi="Arial" w:cs="Arial"/>
              </w:rPr>
            </w:pPr>
          </w:p>
        </w:tc>
      </w:tr>
    </w:tbl>
    <w:p w:rsidR="007900CE" w:rsidRDefault="007900CE" w:rsidP="007900CE">
      <w:pPr>
        <w:spacing w:after="0" w:line="240" w:lineRule="auto"/>
        <w:jc w:val="both"/>
      </w:pPr>
    </w:p>
    <w:p w:rsidR="007900CE" w:rsidRPr="0001396E" w:rsidRDefault="007900CE" w:rsidP="007900CE">
      <w:pPr>
        <w:spacing w:after="0" w:line="240" w:lineRule="auto"/>
        <w:jc w:val="both"/>
        <w:rPr>
          <w:rFonts w:cs="Arial"/>
          <w:b/>
        </w:rPr>
      </w:pPr>
      <w:r w:rsidRPr="0001396E">
        <w:rPr>
          <w:rFonts w:cs="Arial"/>
          <w:b/>
        </w:rPr>
        <w:t>Competition Commission and Pioneer Fishing (Pty) Ltd</w:t>
      </w: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The Tribunal </w:t>
      </w:r>
      <w:r>
        <w:rPr>
          <w:rFonts w:cs="Arial"/>
        </w:rPr>
        <w:t xml:space="preserve">has confirmed </w:t>
      </w:r>
      <w:r>
        <w:rPr>
          <w:rFonts w:cs="Arial"/>
        </w:rPr>
        <w:t xml:space="preserve">an administrative penalty against Pioneer Fishing for entering into a deal with fishing company Blue Continent Products (BCP) that gave BCP use of fishing rights for horse mackerel allocated to Saco Fishing. Saco is an indirect subsidiary of Pioneer Fishing. </w:t>
      </w: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In term of the agreement Pioneer Fishing undertook to pay BCP a catching fee, and it was contemplated that the fish would be delivered to Pioneer. The following month, however, a further agreement was made in which it was decided that BCP would purchase the horse mackerel catch, but make 20% available to Pioneer Foods. </w:t>
      </w: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In terms of the deal Pioneer Fishing was not entitled to sell horse mackerel to the export market. </w:t>
      </w:r>
      <w:r>
        <w:rPr>
          <w:rFonts w:cs="Arial"/>
        </w:rPr>
        <w:t xml:space="preserve">Pioneer Fishing will pay a </w:t>
      </w:r>
      <w:r>
        <w:rPr>
          <w:rFonts w:cs="Arial"/>
        </w:rPr>
        <w:t xml:space="preserve">R717 960 penalty. </w:t>
      </w: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NOTE: The outcome of three other matters heard on Wednesday, 4 May are still to be released. </w:t>
      </w:r>
    </w:p>
    <w:p w:rsidR="007900CE" w:rsidRDefault="007900CE" w:rsidP="007900CE">
      <w:pPr>
        <w:spacing w:after="0" w:line="240" w:lineRule="auto"/>
        <w:jc w:val="both"/>
        <w:rPr>
          <w:rFonts w:cs="Arial"/>
        </w:rPr>
      </w:pP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Issued by: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Chantelle Benjamin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>Communications: Competition Tribunal   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>Cell: +27 (0) 73 007 5603  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</w:rPr>
      </w:pPr>
      <w:r w:rsidRPr="00660231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660231">
          <w:rPr>
            <w:rStyle w:val="Hyperlink"/>
            <w:rFonts w:cs="Arial"/>
            <w:lang w:eastAsia="en-ZA"/>
          </w:rPr>
          <w:t>chantelleb@comptrib.co.za</w:t>
        </w:r>
      </w:hyperlink>
      <w:r w:rsidRPr="00660231">
        <w:rPr>
          <w:rFonts w:cs="Arial"/>
        </w:rPr>
        <w:t xml:space="preserve">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</w:rPr>
      </w:pP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color w:val="000000"/>
        </w:rPr>
      </w:pP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>On Behalf Of: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900CE" w:rsidRPr="00660231" w:rsidRDefault="007900CE" w:rsidP="007900CE">
      <w:pPr>
        <w:spacing w:after="0" w:line="240" w:lineRule="auto"/>
        <w:jc w:val="both"/>
        <w:rPr>
          <w:rFonts w:cs="Arial"/>
        </w:rPr>
      </w:pPr>
      <w:r w:rsidRPr="00660231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660231">
          <w:rPr>
            <w:rStyle w:val="Hyperlink"/>
            <w:rFonts w:cs="Arial"/>
            <w:lang w:eastAsia="en-ZA"/>
          </w:rPr>
          <w:t>LeratoM@comptrib.co.za</w:t>
        </w:r>
      </w:hyperlink>
    </w:p>
    <w:p w:rsidR="007900CE" w:rsidRPr="00660231" w:rsidRDefault="007900CE" w:rsidP="007900CE"/>
    <w:p w:rsidR="001260C5" w:rsidRDefault="00805887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CE"/>
    <w:rsid w:val="00212E59"/>
    <w:rsid w:val="007900CE"/>
    <w:rsid w:val="00EE7580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AEFA0E-4ECB-47FE-8AD0-54DCFBA9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CE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0C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2016-05-05T15:43:00Z</dcterms:created>
  <dcterms:modified xsi:type="dcterms:W3CDTF">2016-05-05T15:48:00Z</dcterms:modified>
</cp:coreProperties>
</file>