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0946" w:rsidRPr="00E41BF5" w:rsidRDefault="00E50946" w:rsidP="00E50946">
      <w:pPr>
        <w:spacing w:after="0" w:line="240" w:lineRule="auto"/>
        <w:jc w:val="center"/>
        <w:rPr>
          <w:rFonts w:ascii="Arial" w:hAnsi="Arial" w:cs="Arial"/>
          <w:b/>
        </w:rPr>
      </w:pPr>
      <w:r>
        <w:rPr>
          <w:rFonts w:ascii="Arial" w:hAnsi="Arial" w:cs="Arial"/>
          <w:b/>
          <w:noProof/>
          <w:lang w:val="en-US"/>
        </w:rPr>
        <w:drawing>
          <wp:inline distT="0" distB="0" distL="0" distR="0" wp14:anchorId="6A0E81F6" wp14:editId="499CA7C3">
            <wp:extent cx="1083945" cy="733425"/>
            <wp:effectExtent l="0" t="0" r="190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m_.jpg"/>
                    <pic:cNvPicPr/>
                  </pic:nvPicPr>
                  <pic:blipFill>
                    <a:blip r:embed="rId5">
                      <a:extLst>
                        <a:ext uri="{28A0092B-C50C-407E-A947-70E740481C1C}">
                          <a14:useLocalDpi xmlns:a14="http://schemas.microsoft.com/office/drawing/2010/main" val="0"/>
                        </a:ext>
                      </a:extLst>
                    </a:blip>
                    <a:stretch>
                      <a:fillRect/>
                    </a:stretch>
                  </pic:blipFill>
                  <pic:spPr>
                    <a:xfrm>
                      <a:off x="0" y="0"/>
                      <a:ext cx="1091431" cy="738490"/>
                    </a:xfrm>
                    <a:prstGeom prst="rect">
                      <a:avLst/>
                    </a:prstGeom>
                  </pic:spPr>
                </pic:pic>
              </a:graphicData>
            </a:graphic>
          </wp:inline>
        </w:drawing>
      </w:r>
    </w:p>
    <w:p w:rsidR="00E50946" w:rsidRDefault="00E50946" w:rsidP="00E50946">
      <w:pPr>
        <w:spacing w:after="0" w:line="240" w:lineRule="auto"/>
        <w:jc w:val="center"/>
        <w:rPr>
          <w:rFonts w:ascii="Arial" w:hAnsi="Arial" w:cs="Arial"/>
          <w:b/>
        </w:rPr>
      </w:pPr>
    </w:p>
    <w:p w:rsidR="00E50946" w:rsidRDefault="00E50946" w:rsidP="00E50946">
      <w:pPr>
        <w:spacing w:after="0" w:line="240" w:lineRule="auto"/>
        <w:jc w:val="both"/>
        <w:rPr>
          <w:rFonts w:ascii="Arial" w:hAnsi="Arial" w:cs="Arial"/>
          <w:b/>
        </w:rPr>
      </w:pPr>
      <w:r>
        <w:rPr>
          <w:rFonts w:ascii="Arial" w:hAnsi="Arial" w:cs="Arial"/>
          <w:b/>
        </w:rPr>
        <w:t>HEALTH</w:t>
      </w:r>
      <w:r w:rsidR="00DC4584">
        <w:rPr>
          <w:rFonts w:ascii="Arial" w:hAnsi="Arial" w:cs="Arial"/>
          <w:b/>
        </w:rPr>
        <w:t xml:space="preserve"> </w:t>
      </w:r>
      <w:r>
        <w:rPr>
          <w:rFonts w:ascii="Arial" w:hAnsi="Arial" w:cs="Arial"/>
          <w:b/>
        </w:rPr>
        <w:t xml:space="preserve">CARE </w:t>
      </w:r>
      <w:r w:rsidR="00DC4584">
        <w:rPr>
          <w:rFonts w:ascii="Arial" w:hAnsi="Arial" w:cs="Arial"/>
          <w:b/>
        </w:rPr>
        <w:t xml:space="preserve">GROUPS PAY HIGHEST FINE RECORDED FOR FAILURE TO NOTIFY A MERGER </w:t>
      </w:r>
    </w:p>
    <w:p w:rsidR="00E50946" w:rsidRDefault="00E50946" w:rsidP="00E50946">
      <w:pPr>
        <w:spacing w:after="0" w:line="240" w:lineRule="auto"/>
        <w:jc w:val="both"/>
        <w:rPr>
          <w:rFonts w:ascii="Arial" w:hAnsi="Arial" w:cs="Arial"/>
        </w:rPr>
      </w:pPr>
    </w:p>
    <w:p w:rsidR="00E50946" w:rsidRPr="00DC4584" w:rsidRDefault="00E50946" w:rsidP="00E50946">
      <w:pPr>
        <w:spacing w:after="0" w:line="240" w:lineRule="auto"/>
        <w:jc w:val="both"/>
        <w:rPr>
          <w:rFonts w:ascii="Arial" w:hAnsi="Arial" w:cs="Arial"/>
        </w:rPr>
      </w:pPr>
      <w:r w:rsidRPr="00DC4584">
        <w:rPr>
          <w:rFonts w:ascii="Arial" w:hAnsi="Arial" w:cs="Arial"/>
        </w:rPr>
        <w:t xml:space="preserve">The Competition Tribunal </w:t>
      </w:r>
      <w:r w:rsidR="00DC4584" w:rsidRPr="00DC4584">
        <w:rPr>
          <w:rFonts w:ascii="Arial" w:hAnsi="Arial" w:cs="Arial"/>
        </w:rPr>
        <w:t xml:space="preserve">had confirmed the consent agreement between </w:t>
      </w:r>
      <w:r w:rsidR="00DC4584" w:rsidRPr="00DC4584">
        <w:rPr>
          <w:rFonts w:ascii="Arial" w:hAnsi="Arial" w:cs="Arial"/>
          <w:b/>
        </w:rPr>
        <w:t>Life Healthcare Group</w:t>
      </w:r>
      <w:r w:rsidR="00DC4584" w:rsidRPr="00DC4584">
        <w:rPr>
          <w:rFonts w:ascii="Arial" w:hAnsi="Arial" w:cs="Arial"/>
        </w:rPr>
        <w:t xml:space="preserve"> and </w:t>
      </w:r>
      <w:r w:rsidR="00DC4584" w:rsidRPr="00DC4584">
        <w:rPr>
          <w:rFonts w:ascii="Arial" w:hAnsi="Arial" w:cs="Arial"/>
          <w:b/>
        </w:rPr>
        <w:t xml:space="preserve">Joint Medical Holdings, </w:t>
      </w:r>
      <w:r w:rsidR="00DC4584" w:rsidRPr="00DC4584">
        <w:rPr>
          <w:rFonts w:ascii="Arial" w:hAnsi="Arial" w:cs="Arial"/>
        </w:rPr>
        <w:t>heard on 17 February,</w:t>
      </w:r>
      <w:r w:rsidR="00DC4584" w:rsidRPr="00DC4584">
        <w:rPr>
          <w:rFonts w:ascii="Arial" w:hAnsi="Arial" w:cs="Arial"/>
          <w:b/>
        </w:rPr>
        <w:t xml:space="preserve"> </w:t>
      </w:r>
      <w:r w:rsidR="00DC4584" w:rsidRPr="00DC4584">
        <w:rPr>
          <w:rFonts w:ascii="Arial" w:hAnsi="Arial" w:cs="Arial"/>
        </w:rPr>
        <w:t>for failing to notify a merger</w:t>
      </w:r>
      <w:r w:rsidR="00DA50AE">
        <w:rPr>
          <w:rFonts w:ascii="Arial" w:hAnsi="Arial" w:cs="Arial"/>
        </w:rPr>
        <w:t xml:space="preserve"> and then implementing it</w:t>
      </w:r>
      <w:r w:rsidR="00DC4584" w:rsidRPr="00DC4584">
        <w:rPr>
          <w:rFonts w:ascii="Arial" w:hAnsi="Arial" w:cs="Arial"/>
        </w:rPr>
        <w:t xml:space="preserve">. They will pay a R10 million fine for the contravention, the highest fine awarded for a merger contravention. </w:t>
      </w:r>
    </w:p>
    <w:p w:rsidR="00DC4584" w:rsidRPr="00DC4584" w:rsidRDefault="00DC4584" w:rsidP="00E50946">
      <w:pPr>
        <w:spacing w:after="0" w:line="240" w:lineRule="auto"/>
        <w:jc w:val="both"/>
        <w:rPr>
          <w:rFonts w:ascii="Arial" w:hAnsi="Arial" w:cs="Arial"/>
        </w:rPr>
      </w:pPr>
    </w:p>
    <w:p w:rsidR="00E50946" w:rsidRPr="00DC4584" w:rsidRDefault="00DC4584" w:rsidP="00E50946">
      <w:pPr>
        <w:spacing w:after="0" w:line="240" w:lineRule="auto"/>
        <w:jc w:val="both"/>
        <w:rPr>
          <w:rFonts w:ascii="Arial" w:hAnsi="Arial" w:cs="Arial"/>
        </w:rPr>
      </w:pPr>
      <w:r w:rsidRPr="00DC4584">
        <w:rPr>
          <w:rFonts w:ascii="Arial" w:hAnsi="Arial" w:cs="Arial"/>
        </w:rPr>
        <w:t>The Competition Commission had</w:t>
      </w:r>
      <w:r w:rsidR="00E50946" w:rsidRPr="00DC4584">
        <w:rPr>
          <w:rFonts w:ascii="Arial" w:hAnsi="Arial" w:cs="Arial"/>
        </w:rPr>
        <w:t xml:space="preserve"> proposed an administrative penalty be imposed on listed company Life Healthcare Group and Joint Medical Holdings for engaging in a</w:t>
      </w:r>
      <w:r w:rsidRPr="00DC4584">
        <w:rPr>
          <w:rFonts w:ascii="Arial" w:hAnsi="Arial" w:cs="Arial"/>
        </w:rPr>
        <w:t xml:space="preserve">ctivity that </w:t>
      </w:r>
      <w:r w:rsidR="00DA50AE">
        <w:rPr>
          <w:rFonts w:ascii="Arial" w:hAnsi="Arial" w:cs="Arial"/>
        </w:rPr>
        <w:t xml:space="preserve">it </w:t>
      </w:r>
      <w:r w:rsidR="002A397C">
        <w:rPr>
          <w:rFonts w:ascii="Arial" w:hAnsi="Arial" w:cs="Arial"/>
        </w:rPr>
        <w:t>considered</w:t>
      </w:r>
      <w:r w:rsidRPr="00DC4584">
        <w:rPr>
          <w:rFonts w:ascii="Arial" w:hAnsi="Arial" w:cs="Arial"/>
        </w:rPr>
        <w:t xml:space="preserve"> a merger, </w:t>
      </w:r>
      <w:r w:rsidR="00DA50AE">
        <w:rPr>
          <w:rFonts w:ascii="Arial" w:hAnsi="Arial" w:cs="Arial"/>
        </w:rPr>
        <w:t>but which the companies</w:t>
      </w:r>
      <w:r w:rsidR="00E50946" w:rsidRPr="00DC4584">
        <w:rPr>
          <w:rFonts w:ascii="Arial" w:hAnsi="Arial" w:cs="Arial"/>
        </w:rPr>
        <w:t xml:space="preserve"> failed to notify in terms of the Competition Act. </w:t>
      </w:r>
    </w:p>
    <w:p w:rsidR="00DC4584" w:rsidRPr="00DC4584" w:rsidRDefault="00DC4584" w:rsidP="00E50946">
      <w:pPr>
        <w:spacing w:after="0" w:line="240" w:lineRule="auto"/>
        <w:jc w:val="both"/>
        <w:rPr>
          <w:rFonts w:ascii="Arial" w:hAnsi="Arial" w:cs="Arial"/>
        </w:rPr>
      </w:pPr>
    </w:p>
    <w:p w:rsidR="00E50946" w:rsidRDefault="00DA50AE" w:rsidP="00E50946">
      <w:pPr>
        <w:spacing w:after="0" w:line="240" w:lineRule="auto"/>
        <w:jc w:val="both"/>
        <w:rPr>
          <w:rFonts w:ascii="Arial" w:hAnsi="Arial" w:cs="Arial"/>
        </w:rPr>
      </w:pPr>
      <w:r>
        <w:rPr>
          <w:rFonts w:ascii="Arial" w:hAnsi="Arial" w:cs="Arial"/>
        </w:rPr>
        <w:t>The Tribunal had request</w:t>
      </w:r>
      <w:r w:rsidR="002A397C">
        <w:rPr>
          <w:rFonts w:ascii="Arial" w:hAnsi="Arial" w:cs="Arial"/>
        </w:rPr>
        <w:t>ed</w:t>
      </w:r>
      <w:r>
        <w:rPr>
          <w:rFonts w:ascii="Arial" w:hAnsi="Arial" w:cs="Arial"/>
        </w:rPr>
        <w:t xml:space="preserve"> clarity on whether the consent agreement is in full and final settlement of all matters between the Commission and the respondents relating to both the price fixing contravention and th</w:t>
      </w:r>
      <w:r w:rsidR="002A397C">
        <w:rPr>
          <w:rFonts w:ascii="Arial" w:hAnsi="Arial" w:cs="Arial"/>
        </w:rPr>
        <w:t xml:space="preserve">e alleged merger contravention, possibly </w:t>
      </w:r>
      <w:r>
        <w:rPr>
          <w:rFonts w:ascii="Arial" w:hAnsi="Arial" w:cs="Arial"/>
        </w:rPr>
        <w:t xml:space="preserve">by way of an addendum to the agreement. </w:t>
      </w:r>
    </w:p>
    <w:p w:rsidR="002A397C" w:rsidRDefault="002A397C" w:rsidP="00E50946">
      <w:pPr>
        <w:spacing w:after="0" w:line="240" w:lineRule="auto"/>
        <w:jc w:val="both"/>
        <w:rPr>
          <w:rFonts w:ascii="Arial" w:hAnsi="Arial" w:cs="Arial"/>
        </w:rPr>
      </w:pPr>
    </w:p>
    <w:p w:rsidR="002A397C" w:rsidRDefault="002A397C" w:rsidP="00E50946">
      <w:pPr>
        <w:spacing w:after="0" w:line="240" w:lineRule="auto"/>
        <w:jc w:val="both"/>
        <w:rPr>
          <w:rFonts w:ascii="Arial" w:hAnsi="Arial" w:cs="Arial"/>
        </w:rPr>
      </w:pPr>
      <w:r>
        <w:rPr>
          <w:rFonts w:ascii="Arial" w:hAnsi="Arial" w:cs="Arial"/>
        </w:rPr>
        <w:t xml:space="preserve">The Commission, in the final settlement, agreed to drop the Section 4 complaint, in return for the respondents admitting that they failed to notify the merger and implementing it, without approval. Section </w:t>
      </w:r>
      <w:r w:rsidR="00DA50AE">
        <w:rPr>
          <w:rFonts w:ascii="Arial" w:hAnsi="Arial" w:cs="Arial"/>
        </w:rPr>
        <w:t>4 (1</w:t>
      </w:r>
      <w:proofErr w:type="gramStart"/>
      <w:r w:rsidR="00DA50AE">
        <w:rPr>
          <w:rFonts w:ascii="Arial" w:hAnsi="Arial" w:cs="Arial"/>
        </w:rPr>
        <w:t>)(</w:t>
      </w:r>
      <w:proofErr w:type="gramEnd"/>
      <w:r w:rsidR="00DA50AE">
        <w:rPr>
          <w:rFonts w:ascii="Arial" w:hAnsi="Arial" w:cs="Arial"/>
        </w:rPr>
        <w:t>b)(</w:t>
      </w:r>
      <w:proofErr w:type="spellStart"/>
      <w:r w:rsidR="00DA50AE">
        <w:rPr>
          <w:rFonts w:ascii="Arial" w:hAnsi="Arial" w:cs="Arial"/>
        </w:rPr>
        <w:t>i</w:t>
      </w:r>
      <w:proofErr w:type="spellEnd"/>
      <w:r w:rsidR="00DA50AE">
        <w:rPr>
          <w:rFonts w:ascii="Arial" w:hAnsi="Arial" w:cs="Arial"/>
        </w:rPr>
        <w:t xml:space="preserve">) </w:t>
      </w:r>
      <w:r>
        <w:rPr>
          <w:rFonts w:ascii="Arial" w:hAnsi="Arial" w:cs="Arial"/>
        </w:rPr>
        <w:t xml:space="preserve">of the Competition Act, in this case, relates to price fixing. </w:t>
      </w:r>
    </w:p>
    <w:p w:rsidR="00DA50AE" w:rsidRPr="00DC4584" w:rsidRDefault="00DA50AE" w:rsidP="00E50946">
      <w:pPr>
        <w:spacing w:after="0" w:line="240" w:lineRule="auto"/>
        <w:jc w:val="both"/>
        <w:rPr>
          <w:rFonts w:ascii="Arial" w:hAnsi="Arial" w:cs="Arial"/>
        </w:rPr>
      </w:pPr>
    </w:p>
    <w:p w:rsidR="00E50946" w:rsidRDefault="00E50946" w:rsidP="00E50946">
      <w:pPr>
        <w:spacing w:after="0" w:line="240" w:lineRule="auto"/>
        <w:jc w:val="both"/>
        <w:rPr>
          <w:rFonts w:ascii="Arial" w:hAnsi="Arial" w:cs="Arial"/>
        </w:rPr>
      </w:pPr>
      <w:r w:rsidRPr="00DC4584">
        <w:rPr>
          <w:rFonts w:ascii="Arial" w:hAnsi="Arial" w:cs="Arial"/>
        </w:rPr>
        <w:t xml:space="preserve">The Competition Commission during an investigation found that since 2004 Life Healthcare Group and Joint Medical Holdings had agreed that all their prices would be set jointly. This meant that all price negotiations, including the tariff charged by Joint Medical Holdings to various medical schemes were negotiated by Life Healthcare Group. </w:t>
      </w:r>
    </w:p>
    <w:p w:rsidR="002A397C" w:rsidRDefault="002A397C" w:rsidP="00E50946">
      <w:pPr>
        <w:spacing w:after="0" w:line="240" w:lineRule="auto"/>
        <w:jc w:val="both"/>
        <w:rPr>
          <w:rFonts w:ascii="Arial" w:hAnsi="Arial" w:cs="Arial"/>
        </w:rPr>
      </w:pPr>
    </w:p>
    <w:p w:rsidR="002A397C" w:rsidRPr="00DC4584" w:rsidRDefault="002A397C" w:rsidP="00E50946">
      <w:pPr>
        <w:spacing w:after="0" w:line="240" w:lineRule="auto"/>
        <w:jc w:val="both"/>
        <w:rPr>
          <w:rFonts w:ascii="Arial" w:hAnsi="Arial" w:cs="Arial"/>
        </w:rPr>
      </w:pPr>
    </w:p>
    <w:p w:rsidR="00DC4584" w:rsidRDefault="00DC4584" w:rsidP="00E50946">
      <w:pPr>
        <w:spacing w:after="0" w:line="240" w:lineRule="auto"/>
        <w:jc w:val="both"/>
        <w:rPr>
          <w:rFonts w:ascii="Arial" w:hAnsi="Arial" w:cs="Arial"/>
        </w:rPr>
      </w:pPr>
    </w:p>
    <w:p w:rsidR="00E50946" w:rsidRPr="00E02933" w:rsidRDefault="00E50946" w:rsidP="00E50946">
      <w:pPr>
        <w:spacing w:after="0" w:line="240" w:lineRule="auto"/>
        <w:jc w:val="both"/>
        <w:rPr>
          <w:rFonts w:ascii="Arial" w:hAnsi="Arial" w:cs="Arial"/>
          <w:lang w:eastAsia="en-ZA"/>
        </w:rPr>
      </w:pPr>
      <w:r>
        <w:rPr>
          <w:rFonts w:ascii="Arial" w:hAnsi="Arial" w:cs="Arial"/>
          <w:color w:val="000000"/>
          <w:lang w:eastAsia="en-ZA"/>
        </w:rPr>
        <w:t xml:space="preserve">Issued by: </w:t>
      </w:r>
    </w:p>
    <w:p w:rsidR="00E50946" w:rsidRDefault="00E50946" w:rsidP="00E50946">
      <w:pPr>
        <w:spacing w:after="0" w:line="240" w:lineRule="auto"/>
        <w:jc w:val="both"/>
        <w:rPr>
          <w:rFonts w:ascii="Arial" w:hAnsi="Arial" w:cs="Arial"/>
          <w:color w:val="000000"/>
          <w:lang w:eastAsia="en-ZA"/>
        </w:rPr>
      </w:pPr>
      <w:r>
        <w:rPr>
          <w:rFonts w:ascii="Arial" w:hAnsi="Arial" w:cs="Arial"/>
          <w:color w:val="000000"/>
          <w:lang w:eastAsia="en-ZA"/>
        </w:rPr>
        <w:t xml:space="preserve">Chantelle Benjamin </w:t>
      </w:r>
    </w:p>
    <w:p w:rsidR="00E50946" w:rsidRDefault="00E50946" w:rsidP="00E50946">
      <w:pPr>
        <w:spacing w:after="0" w:line="240" w:lineRule="auto"/>
        <w:jc w:val="both"/>
        <w:rPr>
          <w:rFonts w:ascii="Arial" w:hAnsi="Arial" w:cs="Arial"/>
          <w:color w:val="000000"/>
          <w:lang w:eastAsia="en-ZA"/>
        </w:rPr>
      </w:pPr>
      <w:r>
        <w:rPr>
          <w:rFonts w:ascii="Arial" w:hAnsi="Arial" w:cs="Arial"/>
          <w:color w:val="000000"/>
          <w:lang w:eastAsia="en-ZA"/>
        </w:rPr>
        <w:t>Communications</w:t>
      </w:r>
      <w:r w:rsidRPr="00E02933">
        <w:rPr>
          <w:rFonts w:ascii="Arial" w:hAnsi="Arial" w:cs="Arial"/>
          <w:color w:val="000000"/>
          <w:lang w:eastAsia="en-ZA"/>
        </w:rPr>
        <w:t>: Competition Tribunal   </w:t>
      </w:r>
    </w:p>
    <w:p w:rsidR="00E50946" w:rsidRPr="00E02933" w:rsidRDefault="00E50946" w:rsidP="00E50946">
      <w:pPr>
        <w:spacing w:after="0" w:line="240" w:lineRule="auto"/>
        <w:jc w:val="both"/>
        <w:rPr>
          <w:rFonts w:ascii="Arial" w:hAnsi="Arial" w:cs="Arial"/>
          <w:color w:val="000000"/>
          <w:lang w:eastAsia="en-ZA"/>
        </w:rPr>
      </w:pPr>
      <w:r>
        <w:rPr>
          <w:rFonts w:ascii="Arial" w:hAnsi="Arial" w:cs="Arial"/>
          <w:color w:val="000000"/>
          <w:lang w:eastAsia="en-ZA"/>
        </w:rPr>
        <w:t>Tel (012)394 1383</w:t>
      </w:r>
      <w:r w:rsidRPr="00E02933">
        <w:rPr>
          <w:rFonts w:ascii="Arial" w:hAnsi="Arial" w:cs="Arial"/>
          <w:color w:val="000000"/>
          <w:lang w:eastAsia="en-ZA"/>
        </w:rPr>
        <w:t xml:space="preserve">                                      </w:t>
      </w:r>
    </w:p>
    <w:p w:rsidR="00E50946" w:rsidRDefault="00E50946" w:rsidP="00E50946">
      <w:pPr>
        <w:spacing w:after="0" w:line="240" w:lineRule="auto"/>
        <w:jc w:val="both"/>
        <w:rPr>
          <w:rFonts w:ascii="Arial" w:hAnsi="Arial" w:cs="Arial"/>
          <w:color w:val="000000"/>
          <w:lang w:eastAsia="en-ZA"/>
        </w:rPr>
      </w:pPr>
      <w:r>
        <w:rPr>
          <w:rFonts w:ascii="Arial" w:hAnsi="Arial" w:cs="Arial"/>
          <w:color w:val="000000"/>
          <w:lang w:eastAsia="en-ZA"/>
        </w:rPr>
        <w:t>Cell: +27 (0) 73 007 5603</w:t>
      </w:r>
      <w:r w:rsidRPr="00E02933">
        <w:rPr>
          <w:rFonts w:ascii="Arial" w:hAnsi="Arial" w:cs="Arial"/>
          <w:color w:val="000000"/>
          <w:lang w:eastAsia="en-ZA"/>
        </w:rPr>
        <w:t>  </w:t>
      </w:r>
    </w:p>
    <w:p w:rsidR="00E50946" w:rsidRPr="00E02933" w:rsidRDefault="00E50946" w:rsidP="00E50946">
      <w:pPr>
        <w:spacing w:after="0" w:line="240" w:lineRule="auto"/>
        <w:jc w:val="both"/>
        <w:rPr>
          <w:rFonts w:ascii="Arial" w:hAnsi="Arial" w:cs="Arial"/>
          <w:lang w:eastAsia="en-ZA"/>
        </w:rPr>
      </w:pPr>
      <w:r>
        <w:rPr>
          <w:rFonts w:ascii="Arial" w:hAnsi="Arial" w:cs="Arial"/>
          <w:color w:val="000000"/>
          <w:lang w:eastAsia="en-ZA"/>
        </w:rPr>
        <w:t>Twitter: @comptrib</w:t>
      </w:r>
      <w:r w:rsidRPr="00E02933">
        <w:rPr>
          <w:rFonts w:ascii="Arial" w:hAnsi="Arial" w:cs="Arial"/>
          <w:color w:val="000000"/>
          <w:lang w:eastAsia="en-ZA"/>
        </w:rPr>
        <w:t xml:space="preserve">                                        </w:t>
      </w:r>
    </w:p>
    <w:p w:rsidR="00E50946" w:rsidRPr="00E02933" w:rsidRDefault="00E50946" w:rsidP="00E50946">
      <w:pPr>
        <w:spacing w:after="0" w:line="240" w:lineRule="auto"/>
        <w:jc w:val="both"/>
        <w:rPr>
          <w:rFonts w:ascii="Arial" w:hAnsi="Arial" w:cs="Arial"/>
        </w:rPr>
      </w:pPr>
      <w:r w:rsidRPr="00E02933">
        <w:rPr>
          <w:rFonts w:ascii="Arial" w:hAnsi="Arial" w:cs="Arial"/>
          <w:color w:val="000000"/>
          <w:lang w:eastAsia="en-ZA"/>
        </w:rPr>
        <w:t xml:space="preserve">E-Mail: </w:t>
      </w:r>
      <w:hyperlink r:id="rId6" w:history="1">
        <w:r w:rsidRPr="00E02933">
          <w:rPr>
            <w:rStyle w:val="Hyperlink"/>
            <w:rFonts w:ascii="Arial" w:hAnsi="Arial" w:cs="Arial"/>
            <w:lang w:eastAsia="en-ZA"/>
          </w:rPr>
          <w:t>chantelleb@comptrib.co.za</w:t>
        </w:r>
      </w:hyperlink>
      <w:r w:rsidRPr="00E02933">
        <w:rPr>
          <w:rFonts w:ascii="Arial" w:hAnsi="Arial" w:cs="Arial"/>
        </w:rPr>
        <w:t xml:space="preserve"> </w:t>
      </w:r>
    </w:p>
    <w:p w:rsidR="00E50946" w:rsidRPr="00E02933" w:rsidRDefault="00E50946" w:rsidP="00E50946">
      <w:pPr>
        <w:spacing w:after="0" w:line="240" w:lineRule="auto"/>
        <w:jc w:val="both"/>
        <w:rPr>
          <w:rFonts w:ascii="Arial" w:hAnsi="Arial" w:cs="Arial"/>
          <w:color w:val="000000"/>
        </w:rPr>
      </w:pPr>
    </w:p>
    <w:p w:rsidR="00E50946" w:rsidRPr="00E02933" w:rsidRDefault="00E50946" w:rsidP="00E50946">
      <w:pPr>
        <w:spacing w:after="0" w:line="240" w:lineRule="auto"/>
        <w:jc w:val="both"/>
        <w:rPr>
          <w:rFonts w:ascii="Arial" w:hAnsi="Arial" w:cs="Arial"/>
          <w:color w:val="000000"/>
        </w:rPr>
      </w:pPr>
    </w:p>
    <w:p w:rsidR="00E50946" w:rsidRPr="00E02933" w:rsidRDefault="00E50946" w:rsidP="00E50946">
      <w:pPr>
        <w:spacing w:after="0" w:line="240" w:lineRule="auto"/>
        <w:jc w:val="both"/>
        <w:rPr>
          <w:rFonts w:ascii="Arial" w:hAnsi="Arial" w:cs="Arial"/>
          <w:lang w:eastAsia="en-ZA"/>
        </w:rPr>
      </w:pPr>
      <w:r w:rsidRPr="00E02933">
        <w:rPr>
          <w:rFonts w:ascii="Arial" w:hAnsi="Arial" w:cs="Arial"/>
          <w:color w:val="000000"/>
          <w:lang w:eastAsia="en-ZA"/>
        </w:rPr>
        <w:t>On Behalf Of:</w:t>
      </w:r>
    </w:p>
    <w:p w:rsidR="00E50946" w:rsidRPr="00E02933" w:rsidRDefault="00E50946" w:rsidP="00E50946">
      <w:pPr>
        <w:spacing w:after="0" w:line="240" w:lineRule="auto"/>
        <w:jc w:val="both"/>
        <w:rPr>
          <w:rFonts w:ascii="Arial" w:hAnsi="Arial" w:cs="Arial"/>
          <w:lang w:eastAsia="en-ZA"/>
        </w:rPr>
      </w:pPr>
      <w:r w:rsidRPr="00E02933">
        <w:rPr>
          <w:rFonts w:ascii="Arial" w:hAnsi="Arial" w:cs="Arial"/>
          <w:color w:val="000000"/>
          <w:lang w:eastAsia="en-ZA"/>
        </w:rPr>
        <w:t>Lerato Motaung                                                   </w:t>
      </w:r>
    </w:p>
    <w:p w:rsidR="00E50946" w:rsidRPr="00E02933" w:rsidRDefault="00E50946" w:rsidP="00E50946">
      <w:pPr>
        <w:spacing w:after="0" w:line="240" w:lineRule="auto"/>
        <w:jc w:val="both"/>
        <w:rPr>
          <w:rFonts w:ascii="Arial" w:hAnsi="Arial" w:cs="Arial"/>
          <w:lang w:eastAsia="en-ZA"/>
        </w:rPr>
      </w:pPr>
      <w:r w:rsidRPr="00E02933">
        <w:rPr>
          <w:rFonts w:ascii="Arial" w:hAnsi="Arial" w:cs="Arial"/>
          <w:color w:val="000000"/>
          <w:lang w:eastAsia="en-ZA"/>
        </w:rPr>
        <w:t xml:space="preserve">Registrar: Competition Tribunal                                         </w:t>
      </w:r>
    </w:p>
    <w:p w:rsidR="00E50946" w:rsidRPr="00E02933" w:rsidRDefault="00E50946" w:rsidP="00E50946">
      <w:pPr>
        <w:spacing w:after="0" w:line="240" w:lineRule="auto"/>
        <w:jc w:val="both"/>
        <w:rPr>
          <w:rFonts w:ascii="Arial" w:hAnsi="Arial" w:cs="Arial"/>
          <w:lang w:eastAsia="en-ZA"/>
        </w:rPr>
      </w:pPr>
      <w:r w:rsidRPr="00E02933">
        <w:rPr>
          <w:rFonts w:ascii="Arial" w:hAnsi="Arial" w:cs="Arial"/>
          <w:color w:val="000000"/>
          <w:lang w:eastAsia="en-ZA"/>
        </w:rPr>
        <w:t xml:space="preserve">Tel: (012) 394 3355                                              </w:t>
      </w:r>
    </w:p>
    <w:p w:rsidR="00E50946" w:rsidRPr="00E02933" w:rsidRDefault="00E50946" w:rsidP="00E50946">
      <w:pPr>
        <w:spacing w:after="0" w:line="240" w:lineRule="auto"/>
        <w:jc w:val="both"/>
        <w:rPr>
          <w:rFonts w:ascii="Arial" w:hAnsi="Arial" w:cs="Arial"/>
          <w:lang w:eastAsia="en-ZA"/>
        </w:rPr>
      </w:pPr>
      <w:r w:rsidRPr="00E02933">
        <w:rPr>
          <w:rFonts w:ascii="Arial" w:hAnsi="Arial" w:cs="Arial"/>
          <w:color w:val="000000"/>
          <w:lang w:eastAsia="en-ZA"/>
        </w:rPr>
        <w:t xml:space="preserve">Cell: +27 (0) 82 556 3221                                               </w:t>
      </w:r>
    </w:p>
    <w:p w:rsidR="00E50946" w:rsidRPr="00E02933" w:rsidRDefault="00E50946" w:rsidP="00E50946">
      <w:pPr>
        <w:spacing w:after="0" w:line="240" w:lineRule="auto"/>
        <w:jc w:val="both"/>
        <w:rPr>
          <w:rFonts w:ascii="Arial" w:hAnsi="Arial" w:cs="Arial"/>
        </w:rPr>
      </w:pPr>
      <w:r w:rsidRPr="00E02933">
        <w:rPr>
          <w:rFonts w:ascii="Arial" w:hAnsi="Arial" w:cs="Arial"/>
          <w:color w:val="000000"/>
          <w:lang w:eastAsia="en-ZA"/>
        </w:rPr>
        <w:t xml:space="preserve">E-Mail: </w:t>
      </w:r>
      <w:hyperlink r:id="rId7" w:history="1">
        <w:r w:rsidRPr="00E02933">
          <w:rPr>
            <w:rStyle w:val="Hyperlink"/>
            <w:rFonts w:ascii="Arial" w:hAnsi="Arial" w:cs="Arial"/>
            <w:lang w:eastAsia="en-ZA"/>
          </w:rPr>
          <w:t>LeratoM@comptrib.co.za</w:t>
        </w:r>
      </w:hyperlink>
    </w:p>
    <w:p w:rsidR="001260C5" w:rsidRDefault="00FE1BE2"/>
    <w:p w:rsidR="00E50946" w:rsidRDefault="00E50946"/>
    <w:p w:rsidR="00E50946" w:rsidRDefault="00E50946"/>
    <w:p w:rsidR="00E50946" w:rsidRDefault="00E50946" w:rsidP="00E50946">
      <w:pPr>
        <w:spacing w:after="0" w:line="240" w:lineRule="auto"/>
        <w:jc w:val="both"/>
        <w:rPr>
          <w:rFonts w:ascii="Arial" w:hAnsi="Arial" w:cs="Arial"/>
        </w:rPr>
      </w:pPr>
    </w:p>
    <w:p w:rsidR="00E50946" w:rsidRPr="001377C6" w:rsidRDefault="00E50946" w:rsidP="00E50946">
      <w:pPr>
        <w:spacing w:after="0" w:line="240" w:lineRule="auto"/>
        <w:jc w:val="both"/>
        <w:rPr>
          <w:rFonts w:ascii="Arial" w:hAnsi="Arial" w:cs="Arial"/>
        </w:rPr>
      </w:pPr>
      <w:r>
        <w:rPr>
          <w:rFonts w:ascii="Arial" w:hAnsi="Arial" w:cs="Arial"/>
        </w:rPr>
        <w:t xml:space="preserve">The Competition Commission has proposed an </w:t>
      </w:r>
      <w:r w:rsidRPr="001377C6">
        <w:rPr>
          <w:rFonts w:ascii="Arial" w:hAnsi="Arial" w:cs="Arial"/>
        </w:rPr>
        <w:t xml:space="preserve">administrative penalty </w:t>
      </w:r>
      <w:r>
        <w:rPr>
          <w:rFonts w:ascii="Arial" w:hAnsi="Arial" w:cs="Arial"/>
        </w:rPr>
        <w:t xml:space="preserve">be imposed </w:t>
      </w:r>
      <w:r w:rsidRPr="001377C6">
        <w:rPr>
          <w:rFonts w:ascii="Arial" w:hAnsi="Arial" w:cs="Arial"/>
        </w:rPr>
        <w:t xml:space="preserve">on listed company </w:t>
      </w:r>
      <w:r w:rsidRPr="001377C6">
        <w:rPr>
          <w:rFonts w:ascii="Arial" w:hAnsi="Arial" w:cs="Arial"/>
          <w:b/>
        </w:rPr>
        <w:t>Life Healthcare Group</w:t>
      </w:r>
      <w:r w:rsidRPr="001377C6">
        <w:rPr>
          <w:rFonts w:ascii="Arial" w:hAnsi="Arial" w:cs="Arial"/>
        </w:rPr>
        <w:t xml:space="preserve"> (Pty) Ltd and </w:t>
      </w:r>
      <w:r w:rsidRPr="001377C6">
        <w:rPr>
          <w:rFonts w:ascii="Arial" w:hAnsi="Arial" w:cs="Arial"/>
          <w:b/>
        </w:rPr>
        <w:t>Joint Medical Holdings</w:t>
      </w:r>
      <w:r w:rsidRPr="001377C6">
        <w:rPr>
          <w:rFonts w:ascii="Arial" w:hAnsi="Arial" w:cs="Arial"/>
        </w:rPr>
        <w:t xml:space="preserve"> Ltd for engaging in a</w:t>
      </w:r>
      <w:r>
        <w:rPr>
          <w:rFonts w:ascii="Arial" w:hAnsi="Arial" w:cs="Arial"/>
        </w:rPr>
        <w:t xml:space="preserve">ctivity that consisted a </w:t>
      </w:r>
      <w:proofErr w:type="gramStart"/>
      <w:r>
        <w:rPr>
          <w:rFonts w:ascii="Arial" w:hAnsi="Arial" w:cs="Arial"/>
        </w:rPr>
        <w:t xml:space="preserve">merger </w:t>
      </w:r>
      <w:r w:rsidRPr="001377C6">
        <w:rPr>
          <w:rFonts w:ascii="Arial" w:hAnsi="Arial" w:cs="Arial"/>
        </w:rPr>
        <w:t xml:space="preserve"> but</w:t>
      </w:r>
      <w:proofErr w:type="gramEnd"/>
      <w:r w:rsidRPr="001377C6">
        <w:rPr>
          <w:rFonts w:ascii="Arial" w:hAnsi="Arial" w:cs="Arial"/>
        </w:rPr>
        <w:t xml:space="preserve"> which they failed to notify in terms of the Competition Act. </w:t>
      </w:r>
    </w:p>
    <w:p w:rsidR="00E50946" w:rsidRPr="001377C6" w:rsidRDefault="00E50946" w:rsidP="00E50946">
      <w:pPr>
        <w:spacing w:after="0" w:line="240" w:lineRule="auto"/>
        <w:jc w:val="both"/>
        <w:rPr>
          <w:rFonts w:ascii="Arial" w:hAnsi="Arial" w:cs="Arial"/>
        </w:rPr>
      </w:pPr>
    </w:p>
    <w:p w:rsidR="00E50946" w:rsidRPr="001377C6" w:rsidRDefault="00E50946" w:rsidP="00E50946">
      <w:pPr>
        <w:spacing w:after="0" w:line="240" w:lineRule="auto"/>
        <w:jc w:val="both"/>
        <w:rPr>
          <w:rFonts w:ascii="Arial" w:hAnsi="Arial" w:cs="Arial"/>
        </w:rPr>
      </w:pPr>
      <w:r w:rsidRPr="001377C6">
        <w:rPr>
          <w:rFonts w:ascii="Arial" w:hAnsi="Arial" w:cs="Arial"/>
        </w:rPr>
        <w:t>The Competition Commission during an investigation found that since 2004 Life Healthcare Group and Joint Medical Holdings</w:t>
      </w:r>
      <w:r>
        <w:rPr>
          <w:rFonts w:ascii="Arial" w:hAnsi="Arial" w:cs="Arial"/>
        </w:rPr>
        <w:t xml:space="preserve"> had</w:t>
      </w:r>
      <w:r w:rsidRPr="001377C6">
        <w:rPr>
          <w:rFonts w:ascii="Arial" w:hAnsi="Arial" w:cs="Arial"/>
        </w:rPr>
        <w:t xml:space="preserve"> agreed that all their prices </w:t>
      </w:r>
      <w:r>
        <w:rPr>
          <w:rFonts w:ascii="Arial" w:hAnsi="Arial" w:cs="Arial"/>
        </w:rPr>
        <w:t xml:space="preserve">would be set jointly. This meant that </w:t>
      </w:r>
      <w:r w:rsidRPr="001377C6">
        <w:rPr>
          <w:rFonts w:ascii="Arial" w:hAnsi="Arial" w:cs="Arial"/>
        </w:rPr>
        <w:t xml:space="preserve">all price negotiations, including the tariff charged by Joint Medical Holdings to various medical schemes were negotiated by Life Healthcare Group. </w:t>
      </w:r>
    </w:p>
    <w:p w:rsidR="00E50946" w:rsidRDefault="00E50946"/>
    <w:sectPr w:rsidR="00E509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5C15828"/>
    <w:multiLevelType w:val="hybridMultilevel"/>
    <w:tmpl w:val="41B2C870"/>
    <w:lvl w:ilvl="0" w:tplc="46D0F8A4">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946"/>
    <w:rsid w:val="00212E59"/>
    <w:rsid w:val="002A397C"/>
    <w:rsid w:val="00345C15"/>
    <w:rsid w:val="00DA50AE"/>
    <w:rsid w:val="00DC4584"/>
    <w:rsid w:val="00E50946"/>
    <w:rsid w:val="00F50655"/>
    <w:rsid w:val="00F67C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100C2C-8E7D-4D2C-8099-0BE0E57D4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0946"/>
    <w:rPr>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0946"/>
    <w:pPr>
      <w:spacing w:after="200" w:line="276" w:lineRule="auto"/>
      <w:ind w:left="720"/>
      <w:contextualSpacing/>
    </w:pPr>
  </w:style>
  <w:style w:type="table" w:styleId="TableGrid">
    <w:name w:val="Table Grid"/>
    <w:basedOn w:val="TableNormal"/>
    <w:uiPriority w:val="39"/>
    <w:rsid w:val="00E50946"/>
    <w:pPr>
      <w:spacing w:after="0" w:line="240" w:lineRule="auto"/>
    </w:pPr>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50946"/>
    <w:rPr>
      <w:color w:val="0000FF"/>
      <w:u w:val="single"/>
    </w:rPr>
  </w:style>
  <w:style w:type="paragraph" w:styleId="PlainText">
    <w:name w:val="Plain Text"/>
    <w:basedOn w:val="Normal"/>
    <w:link w:val="PlainTextChar"/>
    <w:uiPriority w:val="99"/>
    <w:semiHidden/>
    <w:unhideWhenUsed/>
    <w:rsid w:val="00E50946"/>
    <w:pPr>
      <w:spacing w:after="0" w:line="240" w:lineRule="auto"/>
    </w:pPr>
    <w:rPr>
      <w:rFonts w:ascii="Calibri" w:hAnsi="Calibri"/>
      <w:szCs w:val="21"/>
      <w:lang w:val="en-US"/>
    </w:rPr>
  </w:style>
  <w:style w:type="character" w:customStyle="1" w:styleId="PlainTextChar">
    <w:name w:val="Plain Text Char"/>
    <w:basedOn w:val="DefaultParagraphFont"/>
    <w:link w:val="PlainText"/>
    <w:uiPriority w:val="99"/>
    <w:semiHidden/>
    <w:rsid w:val="00E50946"/>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3637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eratoM@comptrib.co.z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hantelleb@comptrib.co.za%20"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Pages>
  <Words>429</Words>
  <Characters>2446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Chantelle Benjamin</dc:creator>
  <cp:keywords/>
  <dc:description/>
  <cp:lastModifiedBy>Chantelle Benjamin</cp:lastModifiedBy>
  <cp:revision>3</cp:revision>
  <dcterms:created xsi:type="dcterms:W3CDTF">2016-04-07T07:18:00Z</dcterms:created>
  <dcterms:modified xsi:type="dcterms:W3CDTF">2016-04-07T08:23:00Z</dcterms:modified>
</cp:coreProperties>
</file>